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4C1C" w14:textId="77777777" w:rsidR="00B03C0A" w:rsidRPr="0035293A" w:rsidRDefault="00000000" w:rsidP="0035293A">
      <w:pPr>
        <w:pStyle w:val="Ttulo"/>
        <w:jc w:val="center"/>
        <w:rPr>
          <w:color w:val="00B050"/>
        </w:rPr>
      </w:pPr>
      <w:r w:rsidRPr="0035293A">
        <w:rPr>
          <w:color w:val="00B050"/>
        </w:rPr>
        <w:t>MANUAL TÉCNICO–COMERCIAL</w:t>
      </w:r>
      <w:r w:rsidRPr="0035293A">
        <w:rPr>
          <w:color w:val="00B050"/>
        </w:rPr>
        <w:br/>
        <w:t>TOMA DE DATOS Y CRITERIOS DE INTEGRACIÓN</w:t>
      </w:r>
      <w:r w:rsidRPr="0035293A">
        <w:rPr>
          <w:color w:val="00B050"/>
        </w:rPr>
        <w:br/>
        <w:t>EQUIPOS GESINNE</w:t>
      </w:r>
    </w:p>
    <w:p w14:paraId="7E95A3A9" w14:textId="77777777" w:rsidR="00B03C0A" w:rsidRDefault="00000000">
      <w:r>
        <w:t>Documento de referencia para comerciales, clientes y prescriptores.</w:t>
      </w:r>
      <w:r>
        <w:br/>
      </w:r>
    </w:p>
    <w:p w14:paraId="4DB49443" w14:textId="77777777" w:rsidR="00B03C0A" w:rsidRPr="0035293A" w:rsidRDefault="00000000">
      <w:pPr>
        <w:pStyle w:val="Ttulo2"/>
        <w:rPr>
          <w:color w:val="00B050"/>
        </w:rPr>
      </w:pPr>
      <w:r w:rsidRPr="0035293A">
        <w:rPr>
          <w:color w:val="00B050"/>
        </w:rPr>
        <w:t>B1. Introducción y alcance del manual</w:t>
      </w:r>
    </w:p>
    <w:p w14:paraId="23A8B093" w14:textId="77777777" w:rsidR="00B03C0A" w:rsidRDefault="00000000">
      <w:r>
        <w:t>Este manual técnico–comercial tiene como objetivo servir de documento de referencia para la correcta toma de datos, dimensionamiento e integración de los equipos GESINNE en instalaciones eléctricas industriales.</w:t>
      </w:r>
      <w:r>
        <w:br/>
      </w:r>
      <w:r>
        <w:br/>
        <w:t>Está dirigido a:</w:t>
      </w:r>
      <w:r>
        <w:br/>
        <w:t>- Equipo comercial de GESINNE</w:t>
      </w:r>
      <w:r>
        <w:br/>
        <w:t>- Clientes finales</w:t>
      </w:r>
      <w:r>
        <w:br/>
        <w:t>- Ingenierías y prescriptores</w:t>
      </w:r>
      <w:r>
        <w:br/>
      </w:r>
      <w:r>
        <w:br/>
        <w:t>El documento no pretende sustituir a un proyecto eléctrico ni a un estudio de ingeniería detallado, sino explicar de forma clara y estructurada qué información es necesaria, por qué se solicita y qué decisiones técnicas y comerciales permite tomar.</w:t>
      </w:r>
    </w:p>
    <w:p w14:paraId="198AAFE7" w14:textId="77777777" w:rsidR="00B03C0A" w:rsidRDefault="00000000">
      <w:r>
        <w:t>La correcta aplicación de esta metodología permite:</w:t>
      </w:r>
      <w:r>
        <w:br/>
        <w:t>- Evitar errores de dimensionamiento</w:t>
      </w:r>
      <w:r>
        <w:br/>
        <w:t>- Garantizar la seguridad eléctrica</w:t>
      </w:r>
      <w:r>
        <w:br/>
        <w:t>- Definir correctamente el punto de conexión</w:t>
      </w:r>
      <w:r>
        <w:br/>
        <w:t>- Seleccionar las protecciones adecuadas</w:t>
      </w:r>
      <w:r>
        <w:br/>
        <w:t>- Asegurar el alcance real de la solución propuesta</w:t>
      </w:r>
    </w:p>
    <w:p w14:paraId="788AE2BE" w14:textId="77777777" w:rsidR="00B03C0A" w:rsidRDefault="00000000">
      <w:r>
        <w:t>Todos los capítulos posteriores (B2 a B11) desarrollan, de forma progresiva, los criterios necesarios para entender la arquitectura eléctrica de la instalación y justificar la solución técnica propuesta.</w:t>
      </w:r>
    </w:p>
    <w:p w14:paraId="03298B36" w14:textId="77777777" w:rsidR="00000000" w:rsidRPr="00885319" w:rsidRDefault="00000000" w:rsidP="00885319">
      <w:pPr>
        <w:jc w:val="center"/>
        <w:rPr>
          <w:color w:val="00B050"/>
        </w:rPr>
      </w:pPr>
      <w:r w:rsidRPr="00885319">
        <w:rPr>
          <w:color w:val="00B050"/>
        </w:rPr>
        <w:t>Manual Técnico GESINNE – Anexo Ampliado</w:t>
      </w:r>
      <w:r w:rsidRPr="00885319">
        <w:rPr>
          <w:color w:val="00B050"/>
        </w:rPr>
        <w:br/>
        <w:t>B2 y B3</w:t>
      </w:r>
    </w:p>
    <w:p w14:paraId="6BCE5794" w14:textId="77777777" w:rsidR="00000000" w:rsidRDefault="00000000"/>
    <w:p w14:paraId="6602B51D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B2. CENTROS DE TRANSFORMACIÓN (CT)</w:t>
      </w:r>
    </w:p>
    <w:p w14:paraId="10EAFCF8" w14:textId="77777777" w:rsidR="00000000" w:rsidRDefault="00000000"/>
    <w:p w14:paraId="21F76AFF" w14:textId="77777777" w:rsidR="00000000" w:rsidRDefault="00000000">
      <w:r>
        <w:t xml:space="preserve">Este capítulo explica, con un lenguaje técnico–comercial, cómo la arquitectura de los centros de transformación condiciona el número de equipos GESINNE, su potencia y su ubicación. </w:t>
      </w:r>
    </w:p>
    <w:p w14:paraId="2BD07541" w14:textId="77777777" w:rsidR="00000000" w:rsidRDefault="00000000">
      <w:r>
        <w:t>No pretende formar al lector en tecnología de transformadores, sino ayudarle a entender las decisiones de integración.</w:t>
      </w:r>
    </w:p>
    <w:p w14:paraId="772F166D" w14:textId="77777777" w:rsidR="00000000" w:rsidRDefault="00000000"/>
    <w:p w14:paraId="647C4F4D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B2.1 ¿Por qué es importante identificar los CT?</w:t>
      </w:r>
    </w:p>
    <w:p w14:paraId="0FFB38FB" w14:textId="77777777" w:rsidR="00000000" w:rsidRDefault="00000000"/>
    <w:p w14:paraId="33C5C043" w14:textId="77777777" w:rsidR="00000000" w:rsidRDefault="00000000">
      <w:r>
        <w:t>Un Centro de Transformación (CT) es el punto donde la energía de media tensión se transforma a baja tensión para su uso en la instalación.</w:t>
      </w:r>
    </w:p>
    <w:p w14:paraId="446DA454" w14:textId="77777777" w:rsidR="00000000" w:rsidRDefault="00000000">
      <w:r>
        <w:t>Desde el punto de vista de GESINNE, el CT define el origen eléctrico de la energía.</w:t>
      </w:r>
    </w:p>
    <w:p w14:paraId="3D460A20" w14:textId="77777777" w:rsidR="00000000" w:rsidRDefault="00000000">
      <w:r>
        <w:fldChar w:fldCharType="begin"/>
      </w:r>
      <w:r>
        <w:instrText xml:space="preserve"> INCLUDEPICTURE "/Users/jesusalonso/Library/Group Containers/UBF8T346G9.ms/WebArchiveCopyPasteTempFiles/com.microsoft.Word/Infografia-PFU_CBTO-1024x768.jpg"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31A7027" wp14:editId="5E431011">
            <wp:extent cx="4339244" cy="2449746"/>
            <wp:effectExtent l="0" t="0" r="4445" b="1905"/>
            <wp:docPr id="58408946" name="Imagen 1" descr="Centro de transformación, ¿cómo funciona? | Ormaza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de transformación, ¿cómo funciona? | Ormazabal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5" cy="2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2FF3EC6" w14:textId="77777777" w:rsidR="00000000" w:rsidRDefault="00000000">
      <w:r>
        <w:t>Si una planta tiene:</w:t>
      </w:r>
    </w:p>
    <w:p w14:paraId="551800E7" w14:textId="77777777" w:rsidR="00000000" w:rsidRDefault="00000000">
      <w:r>
        <w:t>- Un único CT, la instalación suele comportarse como un sistema único.</w:t>
      </w:r>
    </w:p>
    <w:p w14:paraId="14E788FE" w14:textId="77777777" w:rsidR="00000000" w:rsidRDefault="00000000">
      <w:r>
        <w:t>- Varios CT, la instalación puede comportarse como varios sistemas independientes.</w:t>
      </w:r>
    </w:p>
    <w:p w14:paraId="117F4168" w14:textId="77777777" w:rsidR="00000000" w:rsidRDefault="00000000"/>
    <w:p w14:paraId="59FCF10C" w14:textId="77777777" w:rsidR="00000000" w:rsidRDefault="00000000">
      <w:r>
        <w:t>Esto es fundamental porque un equipo GESINNE solo puede actuar sobre las cargas que estén eléctricamente aguas abajo de su punto de conexión.</w:t>
      </w:r>
    </w:p>
    <w:p w14:paraId="57B83106" w14:textId="77777777" w:rsidR="00000000" w:rsidRDefault="00000000">
      <w:r>
        <w:t>Por tanto, conocer cuántos CT existen evita errores como instalar un único equipo que no cubra toda la planta.</w:t>
      </w:r>
    </w:p>
    <w:p w14:paraId="503DA0F3" w14:textId="77777777" w:rsidR="00000000" w:rsidRDefault="00000000"/>
    <w:p w14:paraId="67546816" w14:textId="77777777" w:rsidR="00000000" w:rsidRDefault="00000000">
      <w:r>
        <w:t>--------------------------------------------------</w:t>
      </w:r>
    </w:p>
    <w:p w14:paraId="2C29FDB8" w14:textId="77777777" w:rsidR="00000000" w:rsidRDefault="00000000"/>
    <w:p w14:paraId="61F73AA2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B2.2 Número y potencia de los transformadores</w:t>
      </w:r>
    </w:p>
    <w:p w14:paraId="64913AEE" w14:textId="77777777" w:rsidR="00000000" w:rsidRDefault="00000000"/>
    <w:p w14:paraId="328EB3BF" w14:textId="77777777" w:rsidR="00000000" w:rsidRDefault="00000000">
      <w:r>
        <w:t>En cada CT puede existir uno o varios transformadores.</w:t>
      </w:r>
    </w:p>
    <w:p w14:paraId="279286D2" w14:textId="77777777" w:rsidR="00000000" w:rsidRDefault="00000000">
      <w:r>
        <w:t>Es imprescindible conocer la potencia de cada transformador de forma individual, además de la potencia total del CT.</w:t>
      </w:r>
    </w:p>
    <w:p w14:paraId="3B4AF75D" w14:textId="77777777" w:rsidR="00000000" w:rsidRDefault="00000000"/>
    <w:p w14:paraId="460072CB" w14:textId="77777777" w:rsidR="00000000" w:rsidRDefault="00000000">
      <w:r>
        <w:t>¿Por qué se pide la potencia uno a uno?</w:t>
      </w:r>
    </w:p>
    <w:p w14:paraId="1A409E94" w14:textId="77777777" w:rsidR="00000000" w:rsidRDefault="00000000">
      <w:r>
        <w:t>- Porque no todos los transformadores aportan la misma capacidad.</w:t>
      </w:r>
    </w:p>
    <w:p w14:paraId="3C105C86" w14:textId="77777777" w:rsidR="00000000" w:rsidRDefault="00000000">
      <w:r>
        <w:t>- Porque pueden existir ampliaciones futuras previstas.</w:t>
      </w:r>
    </w:p>
    <w:p w14:paraId="5ABA4277" w14:textId="77777777" w:rsidR="00000000" w:rsidRDefault="00000000">
      <w:r>
        <w:t>- Porque condiciona el reparto de carga si trabajan en paralelo.</w:t>
      </w:r>
    </w:p>
    <w:p w14:paraId="3694BB81" w14:textId="77777777" w:rsidR="00000000" w:rsidRDefault="00000000"/>
    <w:p w14:paraId="02EA0967" w14:textId="77777777" w:rsidR="00000000" w:rsidRDefault="00000000">
      <w:r>
        <w:t>Ejemplo:</w:t>
      </w:r>
    </w:p>
    <w:p w14:paraId="6777571C" w14:textId="77777777" w:rsidR="00000000" w:rsidRDefault="00000000">
      <w:r>
        <w:t>CT con dos transformadores:</w:t>
      </w:r>
    </w:p>
    <w:p w14:paraId="6855AAD5" w14:textId="77777777" w:rsidR="00000000" w:rsidRDefault="00000000">
      <w:r>
        <w:t>- Trafo 1: 1.000 kVA</w:t>
      </w:r>
    </w:p>
    <w:p w14:paraId="3987A02B" w14:textId="77777777" w:rsidR="00000000" w:rsidRDefault="00000000">
      <w:r>
        <w:t>- Trafo 2: 630 kVA</w:t>
      </w:r>
    </w:p>
    <w:p w14:paraId="231875F4" w14:textId="77777777" w:rsidR="00000000" w:rsidRDefault="00000000"/>
    <w:p w14:paraId="7C71CD6E" w14:textId="77777777" w:rsidR="00000000" w:rsidRDefault="00000000">
      <w:r>
        <w:t>Aunque la potencia total sea 1.630 kVA, la arquitectura real no es equivalente a un único transformador de 1.630 kVA, y esto afecta al dimensionamiento y a las protecciones.</w:t>
      </w:r>
    </w:p>
    <w:p w14:paraId="34E2F337" w14:textId="77777777" w:rsidR="00000000" w:rsidRDefault="00000000"/>
    <w:p w14:paraId="0199615F" w14:textId="77777777" w:rsidR="00000000" w:rsidRDefault="00000000">
      <w:r>
        <w:t>No se consideran necesarios para la fase de oferta datos como fabricante, grupo vectorial o año de fabricación.</w:t>
      </w:r>
    </w:p>
    <w:p w14:paraId="74392B90" w14:textId="77777777" w:rsidR="00000000" w:rsidRDefault="00000000"/>
    <w:p w14:paraId="50491A0A" w14:textId="77777777" w:rsidR="00000000" w:rsidRDefault="00000000">
      <w:r>
        <w:t>--------------------------------------------------</w:t>
      </w:r>
    </w:p>
    <w:p w14:paraId="1F78D810" w14:textId="77777777" w:rsidR="00000000" w:rsidRDefault="00000000"/>
    <w:p w14:paraId="7A059CE6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lastRenderedPageBreak/>
        <w:t>B2.3 ¿Qué significa que los transformadores estén en paralelo?</w:t>
      </w:r>
    </w:p>
    <w:p w14:paraId="44612182" w14:textId="77777777" w:rsidR="00000000" w:rsidRDefault="00000000"/>
    <w:p w14:paraId="5D4F5F1A" w14:textId="77777777" w:rsidR="00000000" w:rsidRDefault="00000000">
      <w:r>
        <w:t>Dos o más transformadores están en paralelo cuando alimentan simultáneamente el mismo embarrado de baja tensión, compartiendo la carga.</w:t>
      </w:r>
    </w:p>
    <w:p w14:paraId="49005158" w14:textId="77777777" w:rsidR="00000000" w:rsidRDefault="00000000"/>
    <w:p w14:paraId="2C3D8233" w14:textId="77777777" w:rsidR="00000000" w:rsidRDefault="00000000">
      <w:r>
        <w:t>Desde el punto de vista práctico:</w:t>
      </w:r>
    </w:p>
    <w:p w14:paraId="4EB8A137" w14:textId="77777777" w:rsidR="00000000" w:rsidRDefault="00000000">
      <w:r>
        <w:t>- La potencia disponible en barras es la suma de las potencias.</w:t>
      </w:r>
    </w:p>
    <w:p w14:paraId="1C0D87C9" w14:textId="77777777" w:rsidR="00000000" w:rsidRDefault="00000000">
      <w:r>
        <w:t>- El nivel de cortocircuito aumenta.</w:t>
      </w:r>
    </w:p>
    <w:p w14:paraId="4E1EE477" w14:textId="77777777" w:rsidR="00000000" w:rsidRDefault="00000000">
      <w:r>
        <w:t>- La corriente disponible para las cargas es mayor.</w:t>
      </w:r>
    </w:p>
    <w:p w14:paraId="122F76C9" w14:textId="77777777" w:rsidR="00000000" w:rsidRDefault="00000000"/>
    <w:p w14:paraId="41ECB06C" w14:textId="77777777" w:rsidR="00000000" w:rsidRDefault="00000000">
      <w:r>
        <w:t>Desde el punto de vista de integración GESINNE:</w:t>
      </w:r>
    </w:p>
    <w:p w14:paraId="3038E9F0" w14:textId="77777777" w:rsidR="00000000" w:rsidRDefault="00000000">
      <w:r>
        <w:t>- El equipo debe ser capaz de gestionar la potencia total que puede circular por ese embarrado.</w:t>
      </w:r>
    </w:p>
    <w:p w14:paraId="127379B3" w14:textId="77777777" w:rsidR="00000000" w:rsidRDefault="00000000">
      <w:r>
        <w:t>- Las protecciones deben dimensionarse para un mayor cortocircuito.</w:t>
      </w:r>
    </w:p>
    <w:p w14:paraId="731095E0" w14:textId="77777777" w:rsidR="00000000" w:rsidRDefault="00000000"/>
    <w:p w14:paraId="5E52A803" w14:textId="77777777" w:rsidR="00000000" w:rsidRDefault="00000000">
      <w:r>
        <w:t>Si no se identifica un paralelo, existe el riesgo de:</w:t>
      </w:r>
    </w:p>
    <w:p w14:paraId="24045BAD" w14:textId="77777777" w:rsidR="00000000" w:rsidRDefault="00000000">
      <w:r>
        <w:t>- Subdimensionar el equipo.</w:t>
      </w:r>
    </w:p>
    <w:p w14:paraId="563DB47E" w14:textId="77777777" w:rsidR="00000000" w:rsidRDefault="00000000">
      <w:r>
        <w:t>- Seleccionar protecciones inadecuadas.</w:t>
      </w:r>
    </w:p>
    <w:p w14:paraId="18422BE7" w14:textId="77777777" w:rsidR="00000000" w:rsidRDefault="00000000">
      <w:r>
        <w:t>- Limitar el alcance real de la solución.</w:t>
      </w:r>
    </w:p>
    <w:p w14:paraId="3D9B067F" w14:textId="77777777" w:rsidR="00000000" w:rsidRDefault="00000000"/>
    <w:p w14:paraId="7F551E35" w14:textId="77777777" w:rsidR="00000000" w:rsidRDefault="00000000">
      <w:r>
        <w:t>--------------------------------------------------</w:t>
      </w:r>
    </w:p>
    <w:p w14:paraId="7F74E2EB" w14:textId="77777777" w:rsidR="00000000" w:rsidRDefault="00000000"/>
    <w:p w14:paraId="42324164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B2.4 Un CT frente a varios CT: decisiones habituales</w:t>
      </w:r>
    </w:p>
    <w:p w14:paraId="1D036216" w14:textId="77777777" w:rsidR="00000000" w:rsidRDefault="00000000"/>
    <w:p w14:paraId="25D6A7C8" w14:textId="77777777" w:rsidR="00000000" w:rsidRDefault="00000000">
      <w:r>
        <w:t>Un único CT:</w:t>
      </w:r>
    </w:p>
    <w:p w14:paraId="36EF6991" w14:textId="77777777" w:rsidR="00000000" w:rsidRDefault="00000000">
      <w:r>
        <w:t>Suele permitir la instalación de un único equipo conectado a barras principales, siempre que la potencia lo permita.</w:t>
      </w:r>
    </w:p>
    <w:p w14:paraId="19B1A536" w14:textId="77777777" w:rsidR="00000000" w:rsidRDefault="00000000"/>
    <w:p w14:paraId="4F1BD1AC" w14:textId="77777777" w:rsidR="00000000" w:rsidRDefault="00000000">
      <w:r>
        <w:t>Varios CT sin acoplamiento:</w:t>
      </w:r>
    </w:p>
    <w:p w14:paraId="79479124" w14:textId="77777777" w:rsidR="00000000" w:rsidRDefault="00000000">
      <w:r>
        <w:t>Cada CT alimenta una zona distinta. Habitualmente se requiere un equipo por CT o por zona crítica.</w:t>
      </w:r>
    </w:p>
    <w:p w14:paraId="4998143A" w14:textId="77777777" w:rsidR="00000000" w:rsidRDefault="00000000"/>
    <w:p w14:paraId="6A4CE28A" w14:textId="77777777" w:rsidR="00000000" w:rsidRDefault="00000000">
      <w:r>
        <w:t>Varios CT con acoplamiento de barras:</w:t>
      </w:r>
    </w:p>
    <w:p w14:paraId="229BB06F" w14:textId="77777777" w:rsidR="00000000" w:rsidRDefault="00000000">
      <w:r>
        <w:t>Si las barras están acopladas de forma permanente, puede estudiarse una solución conjunta.</w:t>
      </w:r>
    </w:p>
    <w:p w14:paraId="49CC662B" w14:textId="77777777" w:rsidR="00000000" w:rsidRDefault="00000000">
      <w:r>
        <w:t>Si el acoplamiento es solo de respaldo, deben considerarse sistemas independientes.</w:t>
      </w:r>
    </w:p>
    <w:p w14:paraId="41786347" w14:textId="77777777" w:rsidR="00000000" w:rsidRDefault="00000000"/>
    <w:p w14:paraId="42856499" w14:textId="77777777" w:rsidR="00000000" w:rsidRDefault="00000000">
      <w:r>
        <w:t>--------------------------------------------------</w:t>
      </w:r>
    </w:p>
    <w:p w14:paraId="12711834" w14:textId="77777777" w:rsidR="00000000" w:rsidRDefault="00000000"/>
    <w:p w14:paraId="17BA3578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B3. BARRAS DE BAJA TENSIÓN (BT) Y ACOPLAMIENTOS</w:t>
      </w:r>
    </w:p>
    <w:p w14:paraId="5DA2075F" w14:textId="77777777" w:rsidR="00000000" w:rsidRDefault="00000000"/>
    <w:p w14:paraId="2C01ABFE" w14:textId="77777777" w:rsidR="00000000" w:rsidRDefault="00000000">
      <w:r>
        <w:t>Las barras de baja tensión son los puntos físicos donde se distribuye la energía dentro de la instalación.</w:t>
      </w:r>
    </w:p>
    <w:p w14:paraId="572FF900" w14:textId="77777777" w:rsidR="00000000" w:rsidRDefault="00000000">
      <w:r>
        <w:t>El equipo GESINNE se conecta siempre a un embarrado concreto, nunca a la instalación de forma genérica.</w:t>
      </w:r>
    </w:p>
    <w:p w14:paraId="66706B03" w14:textId="77777777" w:rsidR="00000000" w:rsidRDefault="00000000"/>
    <w:p w14:paraId="01C62F28" w14:textId="77777777" w:rsidR="00000000" w:rsidRDefault="00000000">
      <w:r>
        <w:t>--------------------------------------------------</w:t>
      </w:r>
    </w:p>
    <w:p w14:paraId="2B0BB593" w14:textId="77777777" w:rsidR="00000000" w:rsidRDefault="00000000"/>
    <w:p w14:paraId="7B418A0A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B3.1 Tipologías habituales de barras BT</w:t>
      </w:r>
    </w:p>
    <w:p w14:paraId="1C5996F9" w14:textId="77777777" w:rsidR="00000000" w:rsidRDefault="00000000"/>
    <w:p w14:paraId="3401932B" w14:textId="77777777" w:rsidR="00000000" w:rsidRDefault="00000000">
      <w:r>
        <w:t>Barra única:</w:t>
      </w:r>
    </w:p>
    <w:p w14:paraId="3B77A1C0" w14:textId="77777777" w:rsidR="00000000" w:rsidRDefault="00000000">
      <w:r>
        <w:t>Toda la instalación cuelga de un único embarrado. Es el caso más sencillo y habitual.</w:t>
      </w:r>
    </w:p>
    <w:p w14:paraId="77852760" w14:textId="77777777" w:rsidR="00000000" w:rsidRDefault="00000000"/>
    <w:p w14:paraId="4A448BE7" w14:textId="77777777" w:rsidR="00000000" w:rsidRDefault="00000000">
      <w:r>
        <w:t>Barras seccionadas:</w:t>
      </w:r>
    </w:p>
    <w:p w14:paraId="42B80AB0" w14:textId="77777777" w:rsidR="00000000" w:rsidRDefault="00000000">
      <w:r>
        <w:lastRenderedPageBreak/>
        <w:t>Un mismo CT alimenta varias secciones independientes. Cada sección puede comportarse como un subsistema.</w:t>
      </w:r>
    </w:p>
    <w:p w14:paraId="297EDFC0" w14:textId="77777777" w:rsidR="00000000" w:rsidRDefault="00000000"/>
    <w:p w14:paraId="035A8C1D" w14:textId="77777777" w:rsidR="00000000" w:rsidRDefault="00000000">
      <w:r>
        <w:t>Barras independientes por transformador:</w:t>
      </w:r>
    </w:p>
    <w:p w14:paraId="43BDF353" w14:textId="77777777" w:rsidR="00000000" w:rsidRDefault="00000000">
      <w:r>
        <w:t>Cada transformador alimenta su propio embarrado, sin mezcla directa de cargas.</w:t>
      </w:r>
    </w:p>
    <w:p w14:paraId="692C993B" w14:textId="77777777" w:rsidR="00000000" w:rsidRDefault="00000000"/>
    <w:p w14:paraId="6EFF63B8" w14:textId="77777777" w:rsidR="00000000" w:rsidRDefault="00000000">
      <w:r>
        <w:t>Doble barra:</w:t>
      </w:r>
    </w:p>
    <w:p w14:paraId="56A16A47" w14:textId="77777777" w:rsidR="00000000" w:rsidRDefault="00000000">
      <w:r>
        <w:t>Arquitectura avanzada que requiere un análisis específico.</w:t>
      </w:r>
    </w:p>
    <w:p w14:paraId="0976F6F2" w14:textId="77777777" w:rsidR="00000000" w:rsidRDefault="00000000">
      <w:r>
        <w:fldChar w:fldCharType="begin"/>
      </w:r>
      <w:r>
        <w:instrText xml:space="preserve"> INCLUDEPICTURE "/Users/jesusalonso/Library/Group Containers/UBF8T346G9.ms/WebArchiveCopyPasteTempFiles/com.microsoft.Word/content?id=file_00000000fb6c71f4af33157f1462e8a9&amp;ts=491508&amp;p=fs&amp;cid=1&amp;sig=d62a14cf9ab1deda4efde8ac6d0b91a0ad440d3eb91ff162b9dfb652f0e0878a&amp;v=0"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F72C5A2" wp14:editId="6E7DE8DA">
            <wp:extent cx="4363424" cy="2909455"/>
            <wp:effectExtent l="0" t="0" r="5715" b="0"/>
            <wp:docPr id="3961890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296" cy="294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EC4A87" w14:textId="77777777" w:rsidR="00000000" w:rsidRDefault="00000000">
      <w:r>
        <w:t>--------------------------------------------------</w:t>
      </w:r>
    </w:p>
    <w:p w14:paraId="0AF3E1C1" w14:textId="77777777" w:rsidR="00000000" w:rsidRDefault="00000000"/>
    <w:p w14:paraId="4928723E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B3.2 Cómo influyen las barras en el número de equipos</w:t>
      </w:r>
    </w:p>
    <w:p w14:paraId="2FB39927" w14:textId="77777777" w:rsidR="00000000" w:rsidRDefault="00000000"/>
    <w:p w14:paraId="180744D6" w14:textId="77777777" w:rsidR="00000000" w:rsidRDefault="00000000">
      <w:r>
        <w:t>El equipo GESINNE solo regula la tensión de las cargas conectadas al embarrado donde se instala.</w:t>
      </w:r>
    </w:p>
    <w:p w14:paraId="69E88D26" w14:textId="77777777" w:rsidR="00000000" w:rsidRDefault="00000000">
      <w:r>
        <w:t>Si existen barras no acopladas, un único equipo no puede cubrirlas todas.</w:t>
      </w:r>
    </w:p>
    <w:p w14:paraId="197BC89E" w14:textId="77777777" w:rsidR="00000000" w:rsidRDefault="00000000"/>
    <w:p w14:paraId="3CCC18C2" w14:textId="77777777" w:rsidR="00000000" w:rsidRDefault="00000000">
      <w:r>
        <w:t>Esto permite:</w:t>
      </w:r>
    </w:p>
    <w:p w14:paraId="7CDEAFA0" w14:textId="77777777" w:rsidR="00000000" w:rsidRDefault="00000000">
      <w:r>
        <w:lastRenderedPageBreak/>
        <w:t>- Ajustar la solución a la realidad eléctrica.</w:t>
      </w:r>
    </w:p>
    <w:p w14:paraId="06049593" w14:textId="77777777" w:rsidR="00000000" w:rsidRDefault="00000000">
      <w:r>
        <w:t>- Evitar sobredimensionar equipos.</w:t>
      </w:r>
    </w:p>
    <w:p w14:paraId="78EAD309" w14:textId="77777777" w:rsidR="00000000" w:rsidRDefault="00000000">
      <w:r>
        <w:t>- Optimizar la inversión del cliente.</w:t>
      </w:r>
    </w:p>
    <w:p w14:paraId="63AEE7AB" w14:textId="77777777" w:rsidR="00000000" w:rsidRDefault="00000000"/>
    <w:p w14:paraId="47FA7E70" w14:textId="77777777" w:rsidR="00000000" w:rsidRDefault="00000000">
      <w:r>
        <w:t>--------------------------------------------------</w:t>
      </w:r>
    </w:p>
    <w:p w14:paraId="6FD15711" w14:textId="77777777" w:rsidR="00000000" w:rsidRDefault="00000000"/>
    <w:p w14:paraId="4D0612D9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B3.3 Acoplamientos de barras: qué son y por qué importan</w:t>
      </w:r>
    </w:p>
    <w:p w14:paraId="7D0DE96B" w14:textId="77777777" w:rsidR="00000000" w:rsidRDefault="00000000"/>
    <w:p w14:paraId="19C09EDE" w14:textId="77777777" w:rsidR="00000000" w:rsidRDefault="00000000">
      <w:r>
        <w:t>Un acoplador de barras es un interruptor que permite unir dos embarrados.</w:t>
      </w:r>
    </w:p>
    <w:p w14:paraId="0D9B5AD5" w14:textId="77777777" w:rsidR="00000000" w:rsidRDefault="00000000"/>
    <w:p w14:paraId="1BF848FD" w14:textId="77777777" w:rsidR="00000000" w:rsidRDefault="00000000">
      <w:r>
        <w:t>Acoplamiento normalmente cerrado:</w:t>
      </w:r>
    </w:p>
    <w:p w14:paraId="1F14E0D0" w14:textId="77777777" w:rsidR="00000000" w:rsidRDefault="00000000">
      <w:r>
        <w:t>Las barras funcionan como un único sistema. Puede estudiarse una solución conjunta.</w:t>
      </w:r>
    </w:p>
    <w:p w14:paraId="7F01494D" w14:textId="77777777" w:rsidR="00000000" w:rsidRDefault="00000000"/>
    <w:p w14:paraId="6F660296" w14:textId="77777777" w:rsidR="00000000" w:rsidRDefault="00000000">
      <w:r>
        <w:t>Acoplamiento normalmente abierto:</w:t>
      </w:r>
    </w:p>
    <w:p w14:paraId="377E18D2" w14:textId="77777777" w:rsidR="00000000" w:rsidRDefault="00000000">
      <w:r>
        <w:t>Las barras son independientes y solo se unen en situaciones excepcionales.</w:t>
      </w:r>
    </w:p>
    <w:p w14:paraId="7B8B1284" w14:textId="77777777" w:rsidR="00000000" w:rsidRDefault="00000000"/>
    <w:p w14:paraId="2152572E" w14:textId="77777777" w:rsidR="00000000" w:rsidRDefault="00000000">
      <w:r>
        <w:t>Este dato es clave para decidir si un equipo cubre una o varias barras.</w:t>
      </w:r>
    </w:p>
    <w:p w14:paraId="6EE73189" w14:textId="77777777" w:rsidR="00000000" w:rsidRDefault="00000000"/>
    <w:p w14:paraId="36644CF5" w14:textId="77777777" w:rsidR="00000000" w:rsidRDefault="00000000">
      <w:r>
        <w:t>--------------------------------------------------</w:t>
      </w:r>
    </w:p>
    <w:p w14:paraId="40E913F8" w14:textId="77777777" w:rsidR="00000000" w:rsidRDefault="00000000"/>
    <w:p w14:paraId="48AFD714" w14:textId="77777777" w:rsidR="00000000" w:rsidRPr="00885319" w:rsidRDefault="00000000">
      <w:pPr>
        <w:rPr>
          <w:color w:val="00B050"/>
        </w:rPr>
      </w:pPr>
      <w:r w:rsidRPr="00885319">
        <w:rPr>
          <w:color w:val="00B050"/>
        </w:rPr>
        <w:t>B3.4 Punto lógico de conexión del equipo</w:t>
      </w:r>
    </w:p>
    <w:p w14:paraId="1CDAE6C5" w14:textId="77777777" w:rsidR="00000000" w:rsidRDefault="00000000"/>
    <w:p w14:paraId="14D3D881" w14:textId="77777777" w:rsidR="00000000" w:rsidRDefault="00000000">
      <w:r>
        <w:t>Con la información anterior se define el punto óptimo de conexión:</w:t>
      </w:r>
    </w:p>
    <w:p w14:paraId="1E25848A" w14:textId="77777777" w:rsidR="00000000" w:rsidRDefault="00000000">
      <w:r>
        <w:t>- Barras principales</w:t>
      </w:r>
    </w:p>
    <w:p w14:paraId="205A540A" w14:textId="77777777" w:rsidR="00000000" w:rsidRDefault="00000000">
      <w:r>
        <w:t>- Sección concreta</w:t>
      </w:r>
    </w:p>
    <w:p w14:paraId="4456B60F" w14:textId="77777777" w:rsidR="00000000" w:rsidRDefault="00000000">
      <w:r>
        <w:lastRenderedPageBreak/>
        <w:t>- Línea o feeder dedicado</w:t>
      </w:r>
    </w:p>
    <w:p w14:paraId="4D9340A7" w14:textId="77777777" w:rsidR="00000000" w:rsidRDefault="00000000"/>
    <w:p w14:paraId="25243364" w14:textId="77777777" w:rsidR="00000000" w:rsidRDefault="00000000">
      <w:r>
        <w:t>Como criterio general, siempre que sea posible, el equipo GESINNE se conecta a embarrado con protección dedicada.</w:t>
      </w:r>
    </w:p>
    <w:p w14:paraId="78D44C4E" w14:textId="77777777" w:rsidR="00000000" w:rsidRDefault="00000000">
      <w:r>
        <w:t>Esto garantiza mayor alcance, seguridad eléctrica y facilidad de mantenimiento.</w:t>
      </w:r>
    </w:p>
    <w:p w14:paraId="03804965" w14:textId="77777777" w:rsidR="00000000" w:rsidRDefault="00000000">
      <w:r>
        <w:fldChar w:fldCharType="begin"/>
      </w:r>
      <w:r>
        <w:instrText xml:space="preserve"> INCLUDEPICTURE "/Users/jesusalonso/Library/Group Containers/UBF8T346G9.ms/WebArchiveCopyPasteTempFiles/com.microsoft.Word/images?q=tbnANd9GcStM-Q3cKa4AsyAhQ_O4GMDXLQu0Mb5-5nF_Q&amp;s"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4767554" wp14:editId="67D98D38">
            <wp:extent cx="2460625" cy="3291840"/>
            <wp:effectExtent l="0" t="0" r="3175" b="0"/>
            <wp:docPr id="832964841" name="Imagen 3" descr="Jeux de barres 2000A 100% sur mesures fabrication maison 💪💪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eux de barres 2000A 100% sur mesures fabrication maison 💪💪💪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B8C614F" w14:textId="77777777" w:rsidR="00000000" w:rsidRPr="00C14FE8" w:rsidRDefault="00000000">
      <w:pPr>
        <w:rPr>
          <w:color w:val="00B050"/>
        </w:rPr>
      </w:pPr>
      <w:r w:rsidRPr="00C14FE8">
        <w:rPr>
          <w:color w:val="00B050"/>
        </w:rPr>
        <w:t>Manual Técnico GESINNE – Anexo</w:t>
      </w:r>
      <w:r w:rsidRPr="00C14FE8">
        <w:rPr>
          <w:color w:val="00B050"/>
        </w:rPr>
        <w:br/>
        <w:t>B4 y B5</w:t>
      </w:r>
    </w:p>
    <w:p w14:paraId="037E07B1" w14:textId="77777777" w:rsidR="00000000" w:rsidRPr="00C14FE8" w:rsidRDefault="00000000">
      <w:pPr>
        <w:rPr>
          <w:color w:val="00B050"/>
        </w:rPr>
      </w:pPr>
      <w:r w:rsidRPr="00C14FE8">
        <w:rPr>
          <w:color w:val="00B050"/>
        </w:rPr>
        <w:t>B4. Potencias eléctricas: instalada, demandada y picos</w:t>
      </w:r>
    </w:p>
    <w:p w14:paraId="14F9CBAC" w14:textId="77777777" w:rsidR="00000000" w:rsidRDefault="00000000">
      <w:r>
        <w:t xml:space="preserve">Este </w:t>
      </w:r>
      <w:proofErr w:type="spellStart"/>
      <w:r>
        <w:t>capítulo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conceptos de potencia eléctrica utilizados en una instalación industrial y por qué no todos tienen el mismo peso a la hora de dimensionar un equipo GESINNE.</w:t>
      </w:r>
    </w:p>
    <w:p w14:paraId="4E074C11" w14:textId="77777777" w:rsidR="00000000" w:rsidRPr="00C14FE8" w:rsidRDefault="00000000" w:rsidP="00C14FE8">
      <w:pPr>
        <w:rPr>
          <w:color w:val="00B050"/>
        </w:rPr>
      </w:pPr>
      <w:r w:rsidRPr="00C14FE8">
        <w:rPr>
          <w:color w:val="00B050"/>
        </w:rPr>
        <w:t xml:space="preserve">B4.1 </w:t>
      </w:r>
      <w:proofErr w:type="spellStart"/>
      <w:r w:rsidRPr="00C14FE8">
        <w:rPr>
          <w:color w:val="00B050"/>
        </w:rPr>
        <w:t>Potencia</w:t>
      </w:r>
      <w:proofErr w:type="spellEnd"/>
      <w:r w:rsidRPr="00C14FE8">
        <w:rPr>
          <w:color w:val="00B050"/>
        </w:rPr>
        <w:t xml:space="preserve"> </w:t>
      </w:r>
      <w:proofErr w:type="spellStart"/>
      <w:r w:rsidRPr="00C14FE8">
        <w:rPr>
          <w:color w:val="00B050"/>
        </w:rPr>
        <w:t>instalada</w:t>
      </w:r>
      <w:proofErr w:type="spellEnd"/>
    </w:p>
    <w:p w14:paraId="08FE0611" w14:textId="77777777" w:rsidR="00000000" w:rsidRDefault="00000000">
      <w:r>
        <w:t>La potencia instalada es la suma de las potencias nominales de todos los receptores conectados a la instalación. Representa un valor teórico máximo que raramente se alcanza en operación real.</w:t>
      </w:r>
    </w:p>
    <w:p w14:paraId="143B5E25" w14:textId="77777777" w:rsidR="00000000" w:rsidRDefault="00000000">
      <w:r>
        <w:t>Desde el punto de vista de GESINNE, la potencia instalada sirve como referencia de contexto y de posibles crecimientos futuros, pero no se utiliza como criterio directo de dimensionamiento.</w:t>
      </w:r>
    </w:p>
    <w:p w14:paraId="44976C1C" w14:textId="77777777" w:rsidR="00000000" w:rsidRPr="00C14FE8" w:rsidRDefault="00000000" w:rsidP="00C14FE8">
      <w:pPr>
        <w:rPr>
          <w:color w:val="00B050"/>
        </w:rPr>
      </w:pPr>
      <w:r w:rsidRPr="00C14FE8">
        <w:rPr>
          <w:color w:val="00B050"/>
        </w:rPr>
        <w:lastRenderedPageBreak/>
        <w:t>B4.2 Potencia demandada o máxima consumida</w:t>
      </w:r>
    </w:p>
    <w:p w14:paraId="001B50A2" w14:textId="77777777" w:rsidR="00000000" w:rsidRDefault="00000000">
      <w:r>
        <w:t>La potencia demandada es la potencia máxima real que la instalación ha requerido en un periodo determinado. Este es el dato clave para el dimensionamiento del equipo.</w:t>
      </w:r>
    </w:p>
    <w:p w14:paraId="32F0FDE4" w14:textId="77777777" w:rsidR="00000000" w:rsidRDefault="00000000">
      <w:r>
        <w:t>Dimensionar por potencia demandada permite ajustar correctamente:</w:t>
      </w:r>
      <w:r>
        <w:br/>
        <w:t>- La potencia nominal del equipo</w:t>
      </w:r>
      <w:r>
        <w:br/>
        <w:t>- La corriente de trabajo</w:t>
      </w:r>
      <w:r>
        <w:br/>
        <w:t>- El bypass y las protecciones</w:t>
      </w:r>
      <w:r>
        <w:br/>
      </w:r>
      <w:r>
        <w:br/>
        <w:t>Si este dato no está disponible, se trabaja por rangos conservadores.</w:t>
      </w:r>
    </w:p>
    <w:p w14:paraId="6248DFA8" w14:textId="77777777" w:rsidR="00000000" w:rsidRPr="00C14FE8" w:rsidRDefault="00000000" w:rsidP="00C14FE8">
      <w:pPr>
        <w:rPr>
          <w:color w:val="00B050"/>
        </w:rPr>
      </w:pPr>
      <w:r w:rsidRPr="00C14FE8">
        <w:rPr>
          <w:color w:val="00B050"/>
        </w:rPr>
        <w:t>B4.3 Picos de potencia</w:t>
      </w:r>
    </w:p>
    <w:p w14:paraId="20B9115E" w14:textId="77777777" w:rsidR="00000000" w:rsidRDefault="00000000">
      <w:r>
        <w:t xml:space="preserve">Los picos de potencia son incrementos puntuales de consumo debidos </w:t>
      </w:r>
      <w:proofErr w:type="gramStart"/>
      <w:r>
        <w:t>a</w:t>
      </w:r>
      <w:proofErr w:type="gramEnd"/>
      <w:r>
        <w:t xml:space="preserve"> arranques de motores, procesos específicos o transitorios. No deben confundirse con la potencia demandada sostenida.</w:t>
      </w:r>
    </w:p>
    <w:p w14:paraId="76DBF4BF" w14:textId="77777777" w:rsidR="00000000" w:rsidRDefault="00000000">
      <w:r>
        <w:t>En instalaciones con picos frecuentes o severos, estos deben ser tenidos en cuenta para verificar márgenes del equipo y del bypass.</w:t>
      </w:r>
    </w:p>
    <w:p w14:paraId="6F494D07" w14:textId="77777777" w:rsidR="00000000" w:rsidRPr="00C14FE8" w:rsidRDefault="00000000">
      <w:pPr>
        <w:rPr>
          <w:color w:val="00B050"/>
        </w:rPr>
      </w:pPr>
      <w:r w:rsidRPr="00C14FE8">
        <w:rPr>
          <w:color w:val="00B050"/>
        </w:rPr>
        <w:t>B5. Energía consumida y relación con el ahorro</w:t>
      </w:r>
    </w:p>
    <w:p w14:paraId="6A1CF94E" w14:textId="77777777" w:rsidR="00000000" w:rsidRDefault="00000000">
      <w:r>
        <w:t>Este capítulo relaciona la información energética de la instalación con el potencial de ahorro y el análisis económico de la solución.</w:t>
      </w:r>
    </w:p>
    <w:p w14:paraId="74951799" w14:textId="77777777" w:rsidR="00000000" w:rsidRPr="00C14FE8" w:rsidRDefault="00000000" w:rsidP="00C14FE8">
      <w:pPr>
        <w:rPr>
          <w:color w:val="00B050"/>
        </w:rPr>
      </w:pPr>
      <w:r w:rsidRPr="00C14FE8">
        <w:rPr>
          <w:color w:val="00B050"/>
        </w:rPr>
        <w:t>B5.1 Energía anual consumida</w:t>
      </w:r>
    </w:p>
    <w:p w14:paraId="16B748DD" w14:textId="77777777" w:rsidR="00000000" w:rsidRDefault="00000000">
      <w:r>
        <w:t>La energía consumida, expresada habitualmente en kWh/año, representa el volumen total de energía utilizada por la instalación.</w:t>
      </w:r>
    </w:p>
    <w:p w14:paraId="1072F891" w14:textId="77777777" w:rsidR="00000000" w:rsidRDefault="00000000">
      <w:r>
        <w:t>Este dato es fundamental para:</w:t>
      </w:r>
      <w:r>
        <w:br/>
        <w:t>- Estimar el ahorro económico potencial</w:t>
      </w:r>
      <w:r>
        <w:br/>
        <w:t>- Calcular retornos de inversión (ROI)</w:t>
      </w:r>
      <w:r>
        <w:br/>
        <w:t>- Evaluar la viabilidad de esquemas de financiación o CAEs</w:t>
      </w:r>
    </w:p>
    <w:p w14:paraId="25B68195" w14:textId="77777777" w:rsidR="00000000" w:rsidRPr="00C14FE8" w:rsidRDefault="00000000" w:rsidP="00C14FE8">
      <w:pPr>
        <w:rPr>
          <w:color w:val="00B050"/>
        </w:rPr>
      </w:pPr>
      <w:r w:rsidRPr="00C14FE8">
        <w:rPr>
          <w:color w:val="00B050"/>
        </w:rPr>
        <w:t>B5.2 Relación entre tensión y consumo</w:t>
      </w:r>
    </w:p>
    <w:p w14:paraId="6595FFBA" w14:textId="77777777" w:rsidR="00000000" w:rsidRDefault="00000000">
      <w:r>
        <w:t>En muchas cargas industriales, especialmente resistivas y mixtas, un exceso de tensión provoca un consumo superior al necesario. La estabilización de la tensión permite reducir consumos no eficientes sin afectar al proceso productivo.</w:t>
      </w:r>
    </w:p>
    <w:p w14:paraId="4680712A" w14:textId="77777777" w:rsidR="00000000" w:rsidRPr="00C14FE8" w:rsidRDefault="00000000" w:rsidP="00C14FE8">
      <w:pPr>
        <w:rPr>
          <w:color w:val="00B050"/>
        </w:rPr>
      </w:pPr>
      <w:r w:rsidRPr="00C14FE8">
        <w:rPr>
          <w:color w:val="00B050"/>
        </w:rPr>
        <w:t>B5.3 Uso comercial del dato energético</w:t>
      </w:r>
    </w:p>
    <w:p w14:paraId="488235FE" w14:textId="77777777" w:rsidR="00000000" w:rsidRDefault="00000000">
      <w:r>
        <w:t>Desde el punto de vista comercial, el dato de energía permite traducir una mejora técnica en un beneficio económico claro para el cliente. Es el puente entre la solución eléctrica y la decisión de inversión.</w:t>
      </w:r>
    </w:p>
    <w:p w14:paraId="465E3407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lastRenderedPageBreak/>
        <w:t>Manual Técnico GESINNE – Anexo</w:t>
      </w:r>
      <w:r w:rsidRPr="00723A07">
        <w:rPr>
          <w:color w:val="00B050"/>
        </w:rPr>
        <w:br/>
        <w:t>B6 y B7</w:t>
      </w:r>
    </w:p>
    <w:p w14:paraId="26FED9D2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t>B6. Nivel de cortocircuito (Icc)</w:t>
      </w:r>
    </w:p>
    <w:p w14:paraId="19F708A3" w14:textId="77777777" w:rsidR="00000000" w:rsidRDefault="00000000">
      <w:r>
        <w:t>Este capítulo explica el concepto de nivel de cortocircuito de forma práctica y comprensible, y por qué es un dato crítico para la seguridad eléctrica y el correcto diseño de la solución GESINNE.</w:t>
      </w:r>
    </w:p>
    <w:p w14:paraId="3513034C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t>B6.1 ¿Qué es el nivel de cortocircuito?</w:t>
      </w:r>
    </w:p>
    <w:p w14:paraId="35724949" w14:textId="77777777" w:rsidR="00000000" w:rsidRDefault="00000000">
      <w:r>
        <w:t>El nivel de cortocircuito (Icc) representa la corriente máxima que puede circular en un punto de la instalación en caso de un fallo eléctrico grave, como un cortocircuito franco.</w:t>
      </w:r>
    </w:p>
    <w:p w14:paraId="7C7244B7" w14:textId="77777777" w:rsidR="00000000" w:rsidRDefault="00000000">
      <w:r>
        <w:t>Aunque este evento sea poco frecuente, todos los equipos de protección deben estar preparados para soportarlo y despejarlo de forma segura.</w:t>
      </w:r>
    </w:p>
    <w:p w14:paraId="46C32075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t>B6.2 De qué depende el nivel de cortocircuito</w:t>
      </w:r>
    </w:p>
    <w:p w14:paraId="46C10BA2" w14:textId="77777777" w:rsidR="00000000" w:rsidRDefault="00000000">
      <w:r>
        <w:t>El nivel de cortocircuito depende principalmente de:</w:t>
      </w:r>
      <w:r>
        <w:br/>
        <w:t>- La potencia y número de transformadores</w:t>
      </w:r>
      <w:r>
        <w:br/>
        <w:t>- Si los transformadores trabajan en paralelo</w:t>
      </w:r>
      <w:r>
        <w:br/>
        <w:t>- La impedancia de los transformadores</w:t>
      </w:r>
      <w:r>
        <w:br/>
        <w:t>- La arquitectura de barras</w:t>
      </w:r>
      <w:r>
        <w:br/>
      </w:r>
      <w:r>
        <w:br/>
        <w:t>Cuanto mayor sea la potencia disponible aguas arriba, mayor será el nivel de cortocircuito.</w:t>
      </w:r>
    </w:p>
    <w:p w14:paraId="76E82B9A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t>B6.3 Por qué el Icc es clave para GESINNE</w:t>
      </w:r>
    </w:p>
    <w:p w14:paraId="43DDA669" w14:textId="77777777" w:rsidR="00000000" w:rsidRDefault="00000000">
      <w:r>
        <w:t>El Icc condiciona directamente:</w:t>
      </w:r>
      <w:r>
        <w:br/>
        <w:t>- El poder de corte de los interruptores</w:t>
      </w:r>
      <w:r>
        <w:br/>
        <w:t>- La selectividad con el interruptor general</w:t>
      </w:r>
      <w:r>
        <w:br/>
        <w:t>- El punto viable de conexión del equipo</w:t>
      </w:r>
      <w:r>
        <w:br/>
      </w:r>
      <w:r>
        <w:br/>
        <w:t>Un equipo correctamente dimensionado en potencia puede ser inseguro si sus protecciones no están adecuadamente seleccionadas.</w:t>
      </w:r>
    </w:p>
    <w:p w14:paraId="2945E08A" w14:textId="77777777" w:rsidR="00000000" w:rsidRPr="00723A07" w:rsidRDefault="00000000" w:rsidP="00723A07">
      <w:pPr>
        <w:rPr>
          <w:color w:val="00B050"/>
        </w:rPr>
      </w:pPr>
      <w:r w:rsidRPr="00723A07">
        <w:rPr>
          <w:color w:val="00B050"/>
        </w:rPr>
        <w:t>B7. Punto de conexión del equipo</w:t>
      </w:r>
    </w:p>
    <w:p w14:paraId="78C3D22A" w14:textId="77777777" w:rsidR="00000000" w:rsidRDefault="00000000">
      <w:r>
        <w:t>Este capítulo explica los criterios para decidir el punto óptimo de conexión del equipo GESINNE dentro de la instalación.</w:t>
      </w:r>
    </w:p>
    <w:p w14:paraId="0B6292C4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t>B7.1 Conexión a embarrado principal</w:t>
      </w:r>
    </w:p>
    <w:p w14:paraId="5FA52645" w14:textId="77777777" w:rsidR="00000000" w:rsidRDefault="00000000">
      <w:r>
        <w:t>La conexión a embarrado principal es la solución más habitual y recomendada. Permite que el equipo actúe sobre el mayor número posible de cargas y simplifica la arquitectura.</w:t>
      </w:r>
    </w:p>
    <w:p w14:paraId="5DBA0054" w14:textId="77777777" w:rsidR="00000000" w:rsidRDefault="00000000">
      <w:r>
        <w:lastRenderedPageBreak/>
        <w:t>Esta solución requiere siempre una protección dedicada y un seccionamiento adecuado para mantenimiento.</w:t>
      </w:r>
    </w:p>
    <w:p w14:paraId="43AB797F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t>B7.2 Conexión a sección o feeder dedicado</w:t>
      </w:r>
    </w:p>
    <w:p w14:paraId="2460D4F4" w14:textId="77777777" w:rsidR="00000000" w:rsidRDefault="00000000">
      <w:r>
        <w:t>En instalaciones con barras seccionadas o con zonas claramente diferenciadas, puede ser preferible conectar el equipo a una sección concreta o a un feeder dedicado.</w:t>
      </w:r>
    </w:p>
    <w:p w14:paraId="31D669FC" w14:textId="77777777" w:rsidR="00000000" w:rsidRDefault="00000000">
      <w:r>
        <w:t>Esta opción permite ajustar la solución a cargas críticas concretas y optimizar la inversión.</w:t>
      </w:r>
    </w:p>
    <w:p w14:paraId="09ACBE1E" w14:textId="77777777" w:rsidR="00000000" w:rsidRPr="00723A07" w:rsidRDefault="00000000">
      <w:pPr>
        <w:rPr>
          <w:color w:val="00B050"/>
        </w:rPr>
      </w:pPr>
      <w:r w:rsidRPr="00723A07">
        <w:rPr>
          <w:color w:val="00B050"/>
        </w:rPr>
        <w:t>B7.3 Conexión aguas arriba: criterios y limitaciones</w:t>
      </w:r>
    </w:p>
    <w:p w14:paraId="43064902" w14:textId="77777777" w:rsidR="00000000" w:rsidRDefault="00000000">
      <w:r>
        <w:t>La conexión aguas arriba del interruptor general no es la solución habitual y solo se contempla en casos muy específicos.</w:t>
      </w:r>
    </w:p>
    <w:p w14:paraId="632BAFD6" w14:textId="77777777" w:rsidR="00000000" w:rsidRDefault="00000000">
      <w:r>
        <w:t>Esta configuración puede complicar la selectividad, aumentar la responsabilidad sobre la instalación existente y limitar futuras ampliaciones. Por ello, debe evaluarse con especial cuidado.</w:t>
      </w:r>
    </w:p>
    <w:p w14:paraId="1E0583FA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Manual Técnico GESINNE – Anexo</w:t>
      </w:r>
      <w:r w:rsidRPr="001D72F5">
        <w:rPr>
          <w:color w:val="00B050"/>
        </w:rPr>
        <w:br/>
        <w:t>B8, B9, B10 y B11</w:t>
      </w:r>
    </w:p>
    <w:p w14:paraId="54A4E27D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B8. Protecciones del equipo</w:t>
      </w:r>
    </w:p>
    <w:p w14:paraId="5491B8FD" w14:textId="77777777" w:rsidR="00000000" w:rsidRDefault="00000000">
      <w:r>
        <w:t>Este capítulo explica los criterios de protección eléctrica asociados a la instalación de un equipo GESINNE, con el objetivo de garantizar seguridad, selectividad y facilidad de mantenimiento.</w:t>
      </w:r>
    </w:p>
    <w:p w14:paraId="7572AB1B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B8.1 Protección dedicada del equipo</w:t>
      </w:r>
    </w:p>
    <w:p w14:paraId="4B1B2BE9" w14:textId="77777777" w:rsidR="00000000" w:rsidRDefault="00000000">
      <w:r>
        <w:t>Todo equipo GESINNE debe disponer de una protección dedicada frente a sobrecargas y cortocircuitos. Esta protección puede materializarse mediante interruptor automático o fusibles, en función de la potencia y el Icc disponible.</w:t>
      </w:r>
    </w:p>
    <w:p w14:paraId="6C706248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B8.2 Coordinación y selectividad</w:t>
      </w:r>
    </w:p>
    <w:p w14:paraId="2E775FCA" w14:textId="77777777" w:rsidR="00000000" w:rsidRDefault="00000000">
      <w:r>
        <w:t>La protección del equipo debe coordinarse con el interruptor general y con las protecciones aguas abajo, de forma que un defecto sea despejado por la protección más próxima al fallo.</w:t>
      </w:r>
    </w:p>
    <w:p w14:paraId="34A296FC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B8.3 Seccionamiento y mantenimiento</w:t>
      </w:r>
    </w:p>
    <w:p w14:paraId="5C8709C7" w14:textId="77777777" w:rsidR="00000000" w:rsidRDefault="00000000">
      <w:r>
        <w:t>Además de la protección, el equipo debe disponer de un medio de seccionamiento que permita realizar operaciones de mantenimiento de forma segura, sin afectar al resto de la instalación.</w:t>
      </w:r>
    </w:p>
    <w:p w14:paraId="438EF507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B9. Diferenciales: cuándo sí y cuándo no</w:t>
      </w:r>
    </w:p>
    <w:p w14:paraId="5E5AF04C" w14:textId="77777777" w:rsidR="00000000" w:rsidRDefault="00000000">
      <w:r>
        <w:lastRenderedPageBreak/>
        <w:t>La instalación de protección diferencial en equipos de potencia debe evaluarse cuidadosamente. No todas las instalaciones industriales requieren diferencial en cabecera.</w:t>
      </w:r>
    </w:p>
    <w:p w14:paraId="61C17CE2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B9.1 Influencia del sistema de puesta a tierra</w:t>
      </w:r>
    </w:p>
    <w:p w14:paraId="56E0CBCF" w14:textId="77777777" w:rsidR="00000000" w:rsidRDefault="00000000">
      <w:r>
        <w:t>La necesidad de diferencial depende en gran medida del sistema de puesta a tierra (TT, TN o IT). En sistemas TT suele ser habitual el uso de diferenciales; en sistemas TN la protección contra contactos indirectos puede realizarse mediante protecciones de sobreintensidad.</w:t>
      </w:r>
    </w:p>
    <w:p w14:paraId="08F798A6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B9.2 Riesgo de disparos intempestivos</w:t>
      </w:r>
    </w:p>
    <w:p w14:paraId="1DA7C09E" w14:textId="77777777" w:rsidR="00000000" w:rsidRDefault="00000000">
      <w:r>
        <w:t>Las cargas con electrónica de potencia pueden generar corrientes de fuga que provoquen disparos no deseados. Por ello, la selección del tipo y sensibilidad del diferencial debe realizarse con criterio técnico.</w:t>
      </w:r>
    </w:p>
    <w:p w14:paraId="47953C99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B10. Casos habituales y errores comunes</w:t>
      </w:r>
    </w:p>
    <w:p w14:paraId="43429332" w14:textId="77777777" w:rsidR="00000000" w:rsidRDefault="00000000">
      <w:r>
        <w:t>Este capítulo recoge situaciones habituales detectadas en proyectos industriales y los errores más frecuentes que pueden comprometer la eficacia o seguridad de la solución.</w:t>
      </w:r>
    </w:p>
    <w:p w14:paraId="6C15C84B" w14:textId="77777777" w:rsidR="00000000" w:rsidRDefault="00000000">
      <w:r>
        <w:t>- No disponer de unifilar actualizado</w:t>
      </w:r>
      <w:r>
        <w:br/>
        <w:t>- No identificar transformadores en paralelo</w:t>
      </w:r>
      <w:r>
        <w:br/>
        <w:t>- Dimensionar por potencia instalada en lugar de demandada</w:t>
      </w:r>
      <w:r>
        <w:br/>
        <w:t>- Seleccionar un punto de conexión inadecuado</w:t>
      </w:r>
      <w:r>
        <w:br/>
        <w:t>- No verificar el nivel de cortocircuito</w:t>
      </w:r>
    </w:p>
    <w:p w14:paraId="1AB1CB00" w14:textId="77777777" w:rsidR="00000000" w:rsidRDefault="00000000">
      <w:r>
        <w:t>La metodología GESINNE permite detectar y evitar estos errores desde la fase de oferta.</w:t>
      </w:r>
    </w:p>
    <w:p w14:paraId="31C58C1A" w14:textId="77777777" w:rsidR="00000000" w:rsidRPr="001D72F5" w:rsidRDefault="00000000">
      <w:pPr>
        <w:rPr>
          <w:color w:val="00B050"/>
        </w:rPr>
      </w:pPr>
      <w:r w:rsidRPr="001D72F5">
        <w:rPr>
          <w:color w:val="00B050"/>
        </w:rPr>
        <w:t>B11. Resumen ejecutivo para cliente</w:t>
      </w:r>
    </w:p>
    <w:p w14:paraId="029C97C4" w14:textId="77777777" w:rsidR="00000000" w:rsidRDefault="00000000">
      <w:r>
        <w:t>Los datos solicitados por GESINNE no se piden por complejidad, sino para garantizar una solución segura, eficaz y adaptada a la realidad eléctrica de cada instalación.</w:t>
      </w:r>
    </w:p>
    <w:p w14:paraId="4C76F745" w14:textId="77777777" w:rsidR="00000000" w:rsidRDefault="00000000">
      <w:r>
        <w:t>Con esta información es posible:</w:t>
      </w:r>
      <w:r>
        <w:br/>
        <w:t>- Dimensionar correctamente el equipo o equipos</w:t>
      </w:r>
      <w:r>
        <w:br/>
        <w:t>- Definir el punto óptimo de conexión</w:t>
      </w:r>
      <w:r>
        <w:br/>
        <w:t>- Seleccionar las protecciones adecuadas</w:t>
      </w:r>
      <w:r>
        <w:br/>
        <w:t>- Garantizar seguridad, continuidad de servicio y ahorro energético</w:t>
      </w:r>
    </w:p>
    <w:sectPr w:rsidR="00847FC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7892" w14:textId="77777777" w:rsidR="00E23F6E" w:rsidRDefault="00E23F6E">
      <w:pPr>
        <w:spacing w:after="0" w:line="240" w:lineRule="auto"/>
      </w:pPr>
      <w:r>
        <w:separator/>
      </w:r>
    </w:p>
  </w:endnote>
  <w:endnote w:type="continuationSeparator" w:id="0">
    <w:p w14:paraId="23F040DD" w14:textId="77777777" w:rsidR="00E23F6E" w:rsidRDefault="00E2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345B" w14:textId="77777777" w:rsidR="00E23F6E" w:rsidRDefault="00E23F6E">
      <w:pPr>
        <w:spacing w:after="0" w:line="240" w:lineRule="auto"/>
      </w:pPr>
      <w:r>
        <w:separator/>
      </w:r>
    </w:p>
  </w:footnote>
  <w:footnote w:type="continuationSeparator" w:id="0">
    <w:p w14:paraId="1B18B83B" w14:textId="77777777" w:rsidR="00E23F6E" w:rsidRDefault="00E2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5EC" w14:textId="77777777" w:rsidR="00B03C0A" w:rsidRDefault="00000000">
    <w:pPr>
      <w:pStyle w:val="Encabezado"/>
      <w:jc w:val="center"/>
    </w:pPr>
    <w:r>
      <w:rPr>
        <w:noProof/>
      </w:rPr>
      <w:drawing>
        <wp:inline distT="0" distB="0" distL="0" distR="0" wp14:anchorId="0EE9238F" wp14:editId="2105ECBC">
          <wp:extent cx="1828800" cy="6513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sin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51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669159">
    <w:abstractNumId w:val="8"/>
  </w:num>
  <w:num w:numId="2" w16cid:durableId="844169915">
    <w:abstractNumId w:val="6"/>
  </w:num>
  <w:num w:numId="3" w16cid:durableId="1420105812">
    <w:abstractNumId w:val="5"/>
  </w:num>
  <w:num w:numId="4" w16cid:durableId="187372346">
    <w:abstractNumId w:val="4"/>
  </w:num>
  <w:num w:numId="5" w16cid:durableId="1092435226">
    <w:abstractNumId w:val="7"/>
  </w:num>
  <w:num w:numId="6" w16cid:durableId="1858808288">
    <w:abstractNumId w:val="3"/>
  </w:num>
  <w:num w:numId="7" w16cid:durableId="1951038733">
    <w:abstractNumId w:val="2"/>
  </w:num>
  <w:num w:numId="8" w16cid:durableId="1698000012">
    <w:abstractNumId w:val="1"/>
  </w:num>
  <w:num w:numId="9" w16cid:durableId="32743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293A"/>
    <w:rsid w:val="009535C7"/>
    <w:rsid w:val="00AA1D8D"/>
    <w:rsid w:val="00B03C0A"/>
    <w:rsid w:val="00B47730"/>
    <w:rsid w:val="00CB0664"/>
    <w:rsid w:val="00E23F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10BD3"/>
  <w14:defaultImageDpi w14:val="300"/>
  <w15:docId w15:val="{32D64039-6FE5-F84C-B7E1-285A4DA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2248</Words>
  <Characters>12793</Characters>
  <Application>Microsoft Office Word</Application>
  <DocSecurity>0</DocSecurity>
  <Lines>336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Jesus Alonso Vallaure</cp:lastModifiedBy>
  <cp:revision>2</cp:revision>
  <dcterms:created xsi:type="dcterms:W3CDTF">2026-01-26T13:09:00Z</dcterms:created>
  <dcterms:modified xsi:type="dcterms:W3CDTF">2026-01-26T13:09:00Z</dcterms:modified>
  <cp:category/>
</cp:coreProperties>
</file>